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1B61" w:rsidRDefault="00461B61" w:rsidP="00DB7787">
      <w:pPr>
        <w:pStyle w:val="Signatu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AA783" wp14:editId="2AC941DB">
                <wp:simplePos x="0" y="0"/>
                <wp:positionH relativeFrom="column">
                  <wp:posOffset>228600</wp:posOffset>
                </wp:positionH>
                <wp:positionV relativeFrom="paragraph">
                  <wp:posOffset>-227330</wp:posOffset>
                </wp:positionV>
                <wp:extent cx="6515100" cy="7315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617" w:rsidRDefault="008F46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Post Harvest Check List 2015</w:t>
                            </w:r>
                          </w:p>
                          <w:p w:rsidR="008F4617" w:rsidRDefault="008F46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Preparing for Possible El Nino</w:t>
                            </w:r>
                          </w:p>
                          <w:p w:rsidR="008F4617" w:rsidRDefault="008F46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F4617" w:rsidRDefault="008F46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Fertilizer (s):</w:t>
                            </w:r>
                          </w:p>
                          <w:p w:rsidR="008F4617" w:rsidRPr="00461B61" w:rsidRDefault="008F4617" w:rsidP="00461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61B61">
                              <w:rPr>
                                <w:sz w:val="28"/>
                                <w:szCs w:val="28"/>
                              </w:rPr>
                              <w:t>Determine any water penetration issues</w:t>
                            </w:r>
                          </w:p>
                          <w:p w:rsidR="008F4617" w:rsidRDefault="008F4617" w:rsidP="00461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Review Soil Samples and/or determine soil amendments</w:t>
                            </w:r>
                          </w:p>
                          <w:p w:rsidR="008F4617" w:rsidRDefault="008F4617" w:rsidP="00461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Order soil amendments</w:t>
                            </w:r>
                          </w:p>
                          <w:p w:rsidR="008F4617" w:rsidRDefault="008F4617" w:rsidP="00461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Review tissue analyses, visual observations, yields, and soil analysis to determine fertilizer soil application</w:t>
                            </w:r>
                          </w:p>
                          <w:p w:rsidR="008F4617" w:rsidRDefault="008F4617" w:rsidP="00461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Review tissue analyses, visual observations, yields, and soil analysis to determine foliar application, if time allows.</w:t>
                            </w:r>
                          </w:p>
                          <w:p w:rsidR="008F4617" w:rsidRDefault="008F4617" w:rsidP="00461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Good time to start soil microbiology program.</w:t>
                            </w:r>
                          </w:p>
                          <w:p w:rsidR="008F4617" w:rsidRDefault="008F4617" w:rsidP="00461B6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Look at water analysis or take water samples.</w:t>
                            </w:r>
                          </w:p>
                          <w:p w:rsidR="008F4617" w:rsidRDefault="008F4617" w:rsidP="00461B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F4617" w:rsidRDefault="008F4617" w:rsidP="00461B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Herbicide application:</w:t>
                            </w:r>
                          </w:p>
                          <w:p w:rsidR="008F4617" w:rsidRPr="00461B61" w:rsidRDefault="008F4617" w:rsidP="00461B6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61B61">
                              <w:rPr>
                                <w:sz w:val="28"/>
                                <w:szCs w:val="28"/>
                              </w:rPr>
                              <w:t>Determine problem weeds.</w:t>
                            </w:r>
                          </w:p>
                          <w:p w:rsidR="008F4617" w:rsidRDefault="008F4617" w:rsidP="00461B6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Apply herbicides contact and pre-emergent, prior to leaf fall.</w:t>
                            </w:r>
                          </w:p>
                          <w:p w:rsidR="008F4617" w:rsidRDefault="008F4617" w:rsidP="00C006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F4617" w:rsidRDefault="008F4617" w:rsidP="00C006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Pest Management:</w:t>
                            </w:r>
                          </w:p>
                          <w:p w:rsidR="008F4617" w:rsidRPr="00C0066D" w:rsidRDefault="008F4617" w:rsidP="00C006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0066D">
                              <w:rPr>
                                <w:sz w:val="28"/>
                                <w:szCs w:val="28"/>
                              </w:rPr>
                              <w:t xml:space="preserve">Discuss possible early pre-leaf fall application of oil (low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rate), fungicide (Copper, Strobilu</w:t>
                            </w:r>
                            <w:r w:rsidRPr="00C0066D">
                              <w:rPr>
                                <w:sz w:val="28"/>
                                <w:szCs w:val="28"/>
                              </w:rPr>
                              <w:t>rin or Ziram), insecticide and/or nutrient spray. This application would be to prevent shot hole, alternaria, and possible “Bot”.</w:t>
                            </w:r>
                          </w:p>
                          <w:p w:rsidR="008F4617" w:rsidRDefault="008F4617" w:rsidP="00C006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Sample and treat for nematode(s).</w:t>
                            </w:r>
                          </w:p>
                          <w:p w:rsidR="008F4617" w:rsidRDefault="008F4617" w:rsidP="00C006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Gophers should be evaluated and treated.</w:t>
                            </w:r>
                          </w:p>
                          <w:p w:rsidR="008F4617" w:rsidRDefault="008F4617" w:rsidP="00C006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F4617" w:rsidRDefault="008F4617" w:rsidP="00C006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Irrigation:</w:t>
                            </w:r>
                          </w:p>
                          <w:p w:rsidR="008F4617" w:rsidRPr="00C366C1" w:rsidRDefault="008F4617" w:rsidP="00C366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366C1">
                              <w:rPr>
                                <w:sz w:val="28"/>
                                <w:szCs w:val="28"/>
                              </w:rPr>
                              <w:t>Identify water penetration issues.</w:t>
                            </w:r>
                          </w:p>
                          <w:p w:rsidR="008F4617" w:rsidRDefault="008F4617" w:rsidP="00C366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Identify irrigation system limitations and maintenance</w:t>
                            </w:r>
                          </w:p>
                          <w:p w:rsidR="008F4617" w:rsidRDefault="008F4617" w:rsidP="00C366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Consider irrigation monitoring equipment.</w:t>
                            </w:r>
                          </w:p>
                          <w:p w:rsidR="008F4617" w:rsidRDefault="008F4617" w:rsidP="00C366C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Schedule post harvest irrigation(s).</w:t>
                            </w:r>
                          </w:p>
                          <w:p w:rsidR="008F4617" w:rsidRDefault="008F4617" w:rsidP="00C366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F4617" w:rsidRPr="00C366C1" w:rsidRDefault="008F4617" w:rsidP="00C366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Please contact me so we can discuss the above or answer any questions.</w:t>
                            </w:r>
                            <w:r w:rsidRPr="00C366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-17.85pt;width:513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jjF80CAAAP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" filled="f" stroked="f">
                <v:textbox>
                  <w:txbxContent>
                    <w:p w:rsidR="008F4617" w:rsidRDefault="008F461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Post Harvest Check List 2015</w:t>
                      </w:r>
                    </w:p>
                    <w:p w:rsidR="008F4617" w:rsidRDefault="008F461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Preparing for Possible El Nino</w:t>
                      </w:r>
                    </w:p>
                    <w:p w:rsidR="008F4617" w:rsidRDefault="008F461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F4617" w:rsidRDefault="008F461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Fertilizer (s):</w:t>
                      </w:r>
                    </w:p>
                    <w:p w:rsidR="008F4617" w:rsidRPr="00461B61" w:rsidRDefault="008F4617" w:rsidP="00461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461B61">
                        <w:rPr>
                          <w:sz w:val="28"/>
                          <w:szCs w:val="28"/>
                        </w:rPr>
                        <w:t>Determine any water penetration issues</w:t>
                      </w:r>
                    </w:p>
                    <w:p w:rsidR="008F4617" w:rsidRDefault="008F4617" w:rsidP="00461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Review Soil Samples and/or determine soil amendments</w:t>
                      </w:r>
                    </w:p>
                    <w:p w:rsidR="008F4617" w:rsidRDefault="008F4617" w:rsidP="00461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Order soil amendments</w:t>
                      </w:r>
                    </w:p>
                    <w:p w:rsidR="008F4617" w:rsidRDefault="008F4617" w:rsidP="00461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Review tissue analyses, visual observations, yields, and soil analysis to determine fertilizer soil application</w:t>
                      </w:r>
                    </w:p>
                    <w:p w:rsidR="008F4617" w:rsidRDefault="008F4617" w:rsidP="00461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Review tissue analyses, visual observations, yields, and soil analysis to determine foliar application, if time allows.</w:t>
                      </w:r>
                    </w:p>
                    <w:p w:rsidR="008F4617" w:rsidRDefault="008F4617" w:rsidP="00461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Good time to start soil microbiology program.</w:t>
                      </w:r>
                    </w:p>
                    <w:p w:rsidR="008F4617" w:rsidRDefault="008F4617" w:rsidP="00461B6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Look at water analysis or take water samples.</w:t>
                      </w:r>
                    </w:p>
                    <w:p w:rsidR="008F4617" w:rsidRDefault="008F4617" w:rsidP="00461B6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F4617" w:rsidRDefault="008F4617" w:rsidP="00461B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Herbicide application:</w:t>
                      </w:r>
                    </w:p>
                    <w:p w:rsidR="008F4617" w:rsidRPr="00461B61" w:rsidRDefault="008F4617" w:rsidP="00461B6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</w:rPr>
                      </w:pPr>
                      <w:r w:rsidRPr="00461B61">
                        <w:rPr>
                          <w:sz w:val="28"/>
                          <w:szCs w:val="28"/>
                        </w:rPr>
                        <w:t>Determine problem weeds.</w:t>
                      </w:r>
                    </w:p>
                    <w:p w:rsidR="008F4617" w:rsidRDefault="008F4617" w:rsidP="00461B6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Apply herbicides contact and pre-emergent, prior to leaf fall.</w:t>
                      </w:r>
                    </w:p>
                    <w:p w:rsidR="008F4617" w:rsidRDefault="008F4617" w:rsidP="00C0066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F4617" w:rsidRDefault="008F4617" w:rsidP="00C006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Pest Management:</w:t>
                      </w:r>
                    </w:p>
                    <w:p w:rsidR="008F4617" w:rsidRPr="00C0066D" w:rsidRDefault="008F4617" w:rsidP="00C006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8"/>
                          <w:szCs w:val="28"/>
                        </w:rPr>
                      </w:pPr>
                      <w:r w:rsidRPr="00C0066D">
                        <w:rPr>
                          <w:sz w:val="28"/>
                          <w:szCs w:val="28"/>
                        </w:rPr>
                        <w:t xml:space="preserve">Discuss possible early pre-leaf fall application of oil (low </w:t>
                      </w:r>
                      <w:r>
                        <w:rPr>
                          <w:sz w:val="28"/>
                          <w:szCs w:val="28"/>
                        </w:rPr>
                        <w:t>rate), fungicide (Copper, Strobilu</w:t>
                      </w:r>
                      <w:r w:rsidRPr="00C0066D">
                        <w:rPr>
                          <w:sz w:val="28"/>
                          <w:szCs w:val="28"/>
                        </w:rPr>
                        <w:t>rin or Ziram), insecticide and/or nutrient spray. This application would be to prevent shot hole, alternaria, and possible “Bot”.</w:t>
                      </w:r>
                    </w:p>
                    <w:p w:rsidR="008F4617" w:rsidRDefault="008F4617" w:rsidP="00C006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Sample and treat for nematode(s).</w:t>
                      </w:r>
                    </w:p>
                    <w:p w:rsidR="008F4617" w:rsidRDefault="008F4617" w:rsidP="00C006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Gophers should be evaluated and treated.</w:t>
                      </w:r>
                    </w:p>
                    <w:p w:rsidR="008F4617" w:rsidRDefault="008F4617" w:rsidP="00C0066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F4617" w:rsidRDefault="008F4617" w:rsidP="00C006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Irrigation:</w:t>
                      </w:r>
                    </w:p>
                    <w:p w:rsidR="008F4617" w:rsidRPr="00C366C1" w:rsidRDefault="008F4617" w:rsidP="00C366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 w:rsidRPr="00C366C1">
                        <w:rPr>
                          <w:sz w:val="28"/>
                          <w:szCs w:val="28"/>
                        </w:rPr>
                        <w:t>Identify water penetration issues.</w:t>
                      </w:r>
                    </w:p>
                    <w:p w:rsidR="008F4617" w:rsidRDefault="008F4617" w:rsidP="00C366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Identify irrigation system limitations and maintenance</w:t>
                      </w:r>
                    </w:p>
                    <w:p w:rsidR="008F4617" w:rsidRDefault="008F4617" w:rsidP="00C366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Consider irrigation monitoring equipment.</w:t>
                      </w:r>
                    </w:p>
                    <w:p w:rsidR="008F4617" w:rsidRDefault="008F4617" w:rsidP="00C366C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Schedule post harvest irrigation(s).</w:t>
                      </w:r>
                    </w:p>
                    <w:p w:rsidR="008F4617" w:rsidRDefault="008F4617" w:rsidP="00C366C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F4617" w:rsidRPr="00C366C1" w:rsidRDefault="008F4617" w:rsidP="00C366C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Please contact me so we can discuss the above or answer any questions.</w:t>
                      </w:r>
                      <w:r w:rsidRPr="00C366C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1B61" w:rsidSect="00C72377">
      <w:head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17" w:rsidRDefault="008F4617">
      <w:r>
        <w:separator/>
      </w:r>
    </w:p>
  </w:endnote>
  <w:endnote w:type="continuationSeparator" w:id="0">
    <w:p w:rsidR="008F4617" w:rsidRDefault="008F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17" w:rsidRPr="00D913B1" w:rsidRDefault="008F4617" w:rsidP="00D913B1">
    <w:pPr>
      <w:pStyle w:val="Footer"/>
      <w:jc w:val="right"/>
      <w:rPr>
        <w:sz w:val="28"/>
        <w:szCs w:val="28"/>
      </w:rPr>
    </w:pPr>
    <w:r w:rsidRPr="00D913B1">
      <w:rPr>
        <w:sz w:val="28"/>
        <w:szCs w:val="28"/>
      </w:rPr>
      <w:t>Beyond Agronomics, Inc.</w:t>
    </w:r>
  </w:p>
  <w:p w:rsidR="008F4617" w:rsidRPr="00D913B1" w:rsidRDefault="008F4617" w:rsidP="00D913B1">
    <w:pPr>
      <w:pStyle w:val="Footer"/>
      <w:jc w:val="right"/>
      <w:rPr>
        <w:i/>
        <w:sz w:val="22"/>
      </w:rPr>
    </w:pPr>
    <w:r w:rsidRPr="00D913B1">
      <w:rPr>
        <w:i/>
        <w:sz w:val="22"/>
      </w:rPr>
      <w:t xml:space="preserve">Jim White; </w:t>
    </w:r>
    <w:hyperlink r:id="rId1" w:history="1">
      <w:r w:rsidRPr="00D913B1">
        <w:rPr>
          <w:rStyle w:val="Hyperlink"/>
          <w:i/>
          <w:sz w:val="22"/>
        </w:rPr>
        <w:t>jmwagconsult@theworks.com</w:t>
      </w:r>
    </w:hyperlink>
  </w:p>
  <w:p w:rsidR="008F4617" w:rsidRPr="00D913B1" w:rsidRDefault="008F4617" w:rsidP="00D913B1">
    <w:pPr>
      <w:pStyle w:val="Footer"/>
      <w:jc w:val="right"/>
      <w:rPr>
        <w:i/>
        <w:sz w:val="22"/>
      </w:rPr>
    </w:pPr>
    <w:r w:rsidRPr="00D913B1">
      <w:rPr>
        <w:i/>
        <w:sz w:val="22"/>
      </w:rPr>
      <w:t>559-779-2013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17" w:rsidRDefault="008F4617">
      <w:r>
        <w:separator/>
      </w:r>
    </w:p>
  </w:footnote>
  <w:footnote w:type="continuationSeparator" w:id="0">
    <w:p w:rsidR="008F4617" w:rsidRDefault="008F4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17" w:rsidRDefault="008F461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B77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493"/>
      <w:gridCol w:w="5493"/>
    </w:tblGrid>
    <w:tr w:rsidR="008F4617">
      <w:tc>
        <w:tcPr>
          <w:tcW w:w="5493" w:type="dxa"/>
        </w:tcPr>
        <w:p w:rsidR="008F4617" w:rsidRDefault="008F4617">
          <w:r>
            <w:rPr>
              <w:noProof/>
            </w:rPr>
            <w:drawing>
              <wp:inline distT="0" distB="0" distL="0" distR="0">
                <wp:extent cx="2171700" cy="134438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T2logo.a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1344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3" w:type="dxa"/>
        </w:tcPr>
        <w:p w:rsidR="008F4617" w:rsidRDefault="008F4617">
          <w:pPr>
            <w:pStyle w:val="ContactInformation"/>
          </w:pPr>
        </w:p>
        <w:p w:rsidR="008F4617" w:rsidRDefault="008F4617">
          <w:pPr>
            <w:pStyle w:val="ContactInformation"/>
          </w:pPr>
        </w:p>
        <w:p w:rsidR="008F4617" w:rsidRDefault="008F4617">
          <w:pPr>
            <w:pStyle w:val="ContactInformation"/>
            <w:rPr>
              <w:b/>
              <w:color w:val="3B6406" w:themeColor="accent3" w:themeShade="BF"/>
              <w:sz w:val="36"/>
              <w:szCs w:val="36"/>
              <w:u w:val="single"/>
            </w:rPr>
          </w:pPr>
          <w:r w:rsidRPr="00D913B1">
            <w:rPr>
              <w:b/>
              <w:color w:val="3B6406" w:themeColor="accent3" w:themeShade="BF"/>
              <w:sz w:val="36"/>
              <w:szCs w:val="36"/>
              <w:u w:val="single"/>
            </w:rPr>
            <w:t>Beyond Agronomics Inc.</w:t>
          </w:r>
        </w:p>
        <w:p w:rsidR="008F4617" w:rsidRPr="0025345C" w:rsidRDefault="008F4617">
          <w:pPr>
            <w:pStyle w:val="ContactInformation"/>
            <w:rPr>
              <w:b/>
              <w:color w:val="3B6406" w:themeColor="accent3" w:themeShade="BF"/>
              <w:sz w:val="36"/>
              <w:szCs w:val="36"/>
              <w:u w:val="single"/>
            </w:rPr>
          </w:pPr>
          <w:r>
            <w:rPr>
              <w:i/>
              <w:color w:val="3B6406" w:themeColor="accent3" w:themeShade="BF"/>
              <w:sz w:val="22"/>
            </w:rPr>
            <w:t>4756 North Riverbend Ave.</w:t>
          </w:r>
        </w:p>
        <w:p w:rsidR="008F4617" w:rsidRDefault="008F4617" w:rsidP="00D913B1">
          <w:pPr>
            <w:pStyle w:val="ContactInformation"/>
          </w:pPr>
          <w:r>
            <w:rPr>
              <w:i/>
              <w:color w:val="3B6406" w:themeColor="accent3" w:themeShade="BF"/>
              <w:sz w:val="22"/>
            </w:rPr>
            <w:t>Sanger, CA 93657</w:t>
          </w:r>
        </w:p>
      </w:tc>
    </w:tr>
  </w:tbl>
  <w:p w:rsidR="008F4617" w:rsidRDefault="008F461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06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9B0D1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5624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D292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A2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DAA9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D66A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9C43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524B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9A09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8443A0"/>
    <w:multiLevelType w:val="hybridMultilevel"/>
    <w:tmpl w:val="FB6C1BC6"/>
    <w:lvl w:ilvl="0" w:tplc="C54C8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515D0A"/>
    <w:multiLevelType w:val="hybridMultilevel"/>
    <w:tmpl w:val="89E6E62A"/>
    <w:lvl w:ilvl="0" w:tplc="DC22A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AE1FC0"/>
    <w:multiLevelType w:val="hybridMultilevel"/>
    <w:tmpl w:val="20FEF8CA"/>
    <w:lvl w:ilvl="0" w:tplc="9452A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F680B"/>
    <w:multiLevelType w:val="hybridMultilevel"/>
    <w:tmpl w:val="164CA358"/>
    <w:lvl w:ilvl="0" w:tplc="B2CA9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ocumentType w:val="letter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913B1"/>
    <w:rsid w:val="001119F5"/>
    <w:rsid w:val="00181BA4"/>
    <w:rsid w:val="00206241"/>
    <w:rsid w:val="0025345C"/>
    <w:rsid w:val="002648E3"/>
    <w:rsid w:val="004256ED"/>
    <w:rsid w:val="00461B61"/>
    <w:rsid w:val="005B37C6"/>
    <w:rsid w:val="006A4B31"/>
    <w:rsid w:val="008F4617"/>
    <w:rsid w:val="009E45A3"/>
    <w:rsid w:val="00AC39C4"/>
    <w:rsid w:val="00C0066D"/>
    <w:rsid w:val="00C12A85"/>
    <w:rsid w:val="00C366C1"/>
    <w:rsid w:val="00C64EE3"/>
    <w:rsid w:val="00C72377"/>
    <w:rsid w:val="00CC1E32"/>
    <w:rsid w:val="00CE7D44"/>
    <w:rsid w:val="00D913B1"/>
    <w:rsid w:val="00DB7787"/>
    <w:rsid w:val="00E96090"/>
    <w:rsid w:val="00F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377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C72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2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23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23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23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23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23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23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377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72377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C72377"/>
    <w:pPr>
      <w:jc w:val="right"/>
    </w:pPr>
    <w:rPr>
      <w:rFonts w:asciiTheme="majorHAnsi" w:eastAsiaTheme="majorEastAsia" w:hAnsiTheme="majorHAnsi" w:cstheme="majorBid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C72377"/>
    <w:pPr>
      <w:spacing w:before="40" w:line="220" w:lineRule="atLeast"/>
      <w:jc w:val="right"/>
    </w:pPr>
    <w:rPr>
      <w:color w:val="38ABED" w:themeColor="background2"/>
      <w:sz w:val="16"/>
    </w:rPr>
  </w:style>
  <w:style w:type="paragraph" w:styleId="BodyText">
    <w:name w:val="Body Text"/>
    <w:basedOn w:val="Normal"/>
    <w:link w:val="BodyTextChar"/>
    <w:rsid w:val="00C72377"/>
    <w:pPr>
      <w:spacing w:before="19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72377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C72377"/>
    <w:pPr>
      <w:spacing w:before="600"/>
    </w:pPr>
  </w:style>
  <w:style w:type="paragraph" w:styleId="Signature">
    <w:name w:val="Signature"/>
    <w:basedOn w:val="Normal"/>
    <w:link w:val="SignatureChar"/>
    <w:rsid w:val="00C72377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C72377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72377"/>
  </w:style>
  <w:style w:type="paragraph" w:styleId="BlockText">
    <w:name w:val="Block Text"/>
    <w:basedOn w:val="Normal"/>
    <w:semiHidden/>
    <w:unhideWhenUsed/>
    <w:rsid w:val="00C72377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C7237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723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72377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72377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72377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72377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7237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72377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C723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2377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C723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2377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72377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6A4B31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6A4B31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C72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2377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377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72377"/>
  </w:style>
  <w:style w:type="character" w:customStyle="1" w:styleId="DateChar">
    <w:name w:val="Date Char"/>
    <w:basedOn w:val="DefaultParagraphFont"/>
    <w:link w:val="Date"/>
    <w:semiHidden/>
    <w:rsid w:val="00C72377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72377"/>
  </w:style>
  <w:style w:type="character" w:customStyle="1" w:styleId="E-mailSignatureChar">
    <w:name w:val="E-mail Signature Char"/>
    <w:basedOn w:val="DefaultParagraphFont"/>
    <w:link w:val="E-mailSignature"/>
    <w:semiHidden/>
    <w:rsid w:val="00C72377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C723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72377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C723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72377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C72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2377"/>
    <w:rPr>
      <w:color w:val="404040" w:themeColor="text1" w:themeTint="BF"/>
      <w:sz w:val="19"/>
    </w:rPr>
  </w:style>
  <w:style w:type="paragraph" w:styleId="FootnoteText">
    <w:name w:val="footnote text"/>
    <w:basedOn w:val="Normal"/>
    <w:link w:val="FootnoteTextChar"/>
    <w:semiHidden/>
    <w:unhideWhenUsed/>
    <w:rsid w:val="00C723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2377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2377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C72377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C72377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C72377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7237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72377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C7237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72377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C72377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C72377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C72377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C72377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C72377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C72377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C72377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C72377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C7237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72377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C72377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C7237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7237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7237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7237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7237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7237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7237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7237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7237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7237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7237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7237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7237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7237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7237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7237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7237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7237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7237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7237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7237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72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72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C72377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C7237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7237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72377"/>
  </w:style>
  <w:style w:type="character" w:customStyle="1" w:styleId="NoteHeadingChar">
    <w:name w:val="Note Heading Char"/>
    <w:basedOn w:val="DefaultParagraphFont"/>
    <w:link w:val="NoteHeading"/>
    <w:semiHidden/>
    <w:rsid w:val="00C72377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C723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72377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723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72377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72377"/>
  </w:style>
  <w:style w:type="character" w:customStyle="1" w:styleId="SalutationChar">
    <w:name w:val="Salutation Char"/>
    <w:basedOn w:val="DefaultParagraphFont"/>
    <w:link w:val="Salutation"/>
    <w:semiHidden/>
    <w:rsid w:val="00C72377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C72377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72377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72377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C72377"/>
  </w:style>
  <w:style w:type="paragraph" w:styleId="Title">
    <w:name w:val="Title"/>
    <w:basedOn w:val="Normal"/>
    <w:next w:val="Normal"/>
    <w:link w:val="TitleChar"/>
    <w:qFormat/>
    <w:rsid w:val="00C72377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2377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723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7237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72377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C72377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C72377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C72377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C72377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C72377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C72377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C72377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C7237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913B1"/>
    <w:rPr>
      <w:color w:val="ABF24D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377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C72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2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23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23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23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23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23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23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377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72377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C72377"/>
    <w:pPr>
      <w:jc w:val="right"/>
    </w:pPr>
    <w:rPr>
      <w:rFonts w:asciiTheme="majorHAnsi" w:eastAsiaTheme="majorEastAsia" w:hAnsiTheme="majorHAnsi" w:cstheme="majorBid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C72377"/>
    <w:pPr>
      <w:spacing w:before="40" w:line="220" w:lineRule="atLeast"/>
      <w:jc w:val="right"/>
    </w:pPr>
    <w:rPr>
      <w:color w:val="38ABED" w:themeColor="background2"/>
      <w:sz w:val="16"/>
    </w:rPr>
  </w:style>
  <w:style w:type="paragraph" w:styleId="BodyText">
    <w:name w:val="Body Text"/>
    <w:basedOn w:val="Normal"/>
    <w:link w:val="BodyTextChar"/>
    <w:rsid w:val="00C72377"/>
    <w:pPr>
      <w:spacing w:before="19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72377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C72377"/>
    <w:pPr>
      <w:spacing w:before="600"/>
    </w:pPr>
  </w:style>
  <w:style w:type="paragraph" w:styleId="Signature">
    <w:name w:val="Signature"/>
    <w:basedOn w:val="Normal"/>
    <w:link w:val="SignatureChar"/>
    <w:rsid w:val="00C72377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C72377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72377"/>
  </w:style>
  <w:style w:type="paragraph" w:styleId="BlockText">
    <w:name w:val="Block Text"/>
    <w:basedOn w:val="Normal"/>
    <w:semiHidden/>
    <w:unhideWhenUsed/>
    <w:rsid w:val="00C72377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C7237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723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72377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72377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72377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72377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7237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72377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C723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2377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C723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2377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72377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6A4B31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6A4B31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C72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2377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377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72377"/>
  </w:style>
  <w:style w:type="character" w:customStyle="1" w:styleId="DateChar">
    <w:name w:val="Date Char"/>
    <w:basedOn w:val="DefaultParagraphFont"/>
    <w:link w:val="Date"/>
    <w:semiHidden/>
    <w:rsid w:val="00C72377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72377"/>
  </w:style>
  <w:style w:type="character" w:customStyle="1" w:styleId="E-mailSignatureChar">
    <w:name w:val="E-mail Signature Char"/>
    <w:basedOn w:val="DefaultParagraphFont"/>
    <w:link w:val="E-mailSignature"/>
    <w:semiHidden/>
    <w:rsid w:val="00C72377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C723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72377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C723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72377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C72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2377"/>
    <w:rPr>
      <w:color w:val="404040" w:themeColor="text1" w:themeTint="BF"/>
      <w:sz w:val="19"/>
    </w:rPr>
  </w:style>
  <w:style w:type="paragraph" w:styleId="FootnoteText">
    <w:name w:val="footnote text"/>
    <w:basedOn w:val="Normal"/>
    <w:link w:val="FootnoteTextChar"/>
    <w:semiHidden/>
    <w:unhideWhenUsed/>
    <w:rsid w:val="00C723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2377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2377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C72377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C72377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C72377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7237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72377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C7237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72377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C72377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C72377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C72377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C72377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C72377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C72377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C72377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C72377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C7237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72377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C72377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C7237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7237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7237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7237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7237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7237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7237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7237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7237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7237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7237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7237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7237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7237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7237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7237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7237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7237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7237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7237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7237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72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72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C72377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C7237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7237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72377"/>
  </w:style>
  <w:style w:type="character" w:customStyle="1" w:styleId="NoteHeadingChar">
    <w:name w:val="Note Heading Char"/>
    <w:basedOn w:val="DefaultParagraphFont"/>
    <w:link w:val="NoteHeading"/>
    <w:semiHidden/>
    <w:rsid w:val="00C72377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C723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72377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723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72377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72377"/>
  </w:style>
  <w:style w:type="character" w:customStyle="1" w:styleId="SalutationChar">
    <w:name w:val="Salutation Char"/>
    <w:basedOn w:val="DefaultParagraphFont"/>
    <w:link w:val="Salutation"/>
    <w:semiHidden/>
    <w:rsid w:val="00C72377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C72377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72377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72377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C72377"/>
  </w:style>
  <w:style w:type="paragraph" w:styleId="Title">
    <w:name w:val="Title"/>
    <w:basedOn w:val="Normal"/>
    <w:next w:val="Normal"/>
    <w:link w:val="TitleChar"/>
    <w:qFormat/>
    <w:rsid w:val="00C72377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2377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723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7237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72377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C72377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C72377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C72377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C72377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C72377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C72377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C72377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C7237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913B1"/>
    <w:rPr>
      <w:color w:val="ABF2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mwagconsult@thework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Revolution%20Letter.dotx" TargetMode="Externa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2CE35A-6A22-CD4F-8BC6-9E285979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Revolution Letter.dotx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Tosland</dc:creator>
  <cp:keywords/>
  <dc:description/>
  <cp:lastModifiedBy>Josh Tosland</cp:lastModifiedBy>
  <cp:revision>2</cp:revision>
  <dcterms:created xsi:type="dcterms:W3CDTF">2015-10-06T00:31:00Z</dcterms:created>
  <dcterms:modified xsi:type="dcterms:W3CDTF">2015-10-06T00:31:00Z</dcterms:modified>
  <cp:category/>
</cp:coreProperties>
</file>